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7C" w:rsidRPr="002C307C" w:rsidRDefault="002C307C" w:rsidP="002C307C">
      <w:pPr>
        <w:pStyle w:val="Default"/>
        <w:jc w:val="center"/>
        <w:rPr>
          <w:rFonts w:ascii="Times New Roman" w:hAnsi="Times New Roman" w:cs="Times New Roman"/>
        </w:rPr>
      </w:pPr>
      <w:r w:rsidRPr="002C307C">
        <w:rPr>
          <w:rFonts w:ascii="Times New Roman" w:hAnsi="Times New Roman" w:cs="Times New Roman"/>
          <w:b/>
          <w:bCs/>
        </w:rPr>
        <w:t>УВЕДОМЛЕНИЕ</w:t>
      </w:r>
    </w:p>
    <w:p w:rsidR="002C307C" w:rsidRPr="002C307C" w:rsidRDefault="002C307C" w:rsidP="002C307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C307C">
        <w:rPr>
          <w:rFonts w:ascii="Times New Roman" w:hAnsi="Times New Roman" w:cs="Times New Roman"/>
          <w:b/>
          <w:bCs/>
        </w:rPr>
        <w:t xml:space="preserve">о порядке учета денежных средств клиентов ЗАО ФК «Профит </w:t>
      </w:r>
      <w:proofErr w:type="spellStart"/>
      <w:r w:rsidRPr="002C307C">
        <w:rPr>
          <w:rFonts w:ascii="Times New Roman" w:hAnsi="Times New Roman" w:cs="Times New Roman"/>
          <w:b/>
          <w:bCs/>
        </w:rPr>
        <w:t>Хауз</w:t>
      </w:r>
      <w:proofErr w:type="spellEnd"/>
      <w:r w:rsidRPr="002C307C">
        <w:rPr>
          <w:rFonts w:ascii="Times New Roman" w:hAnsi="Times New Roman" w:cs="Times New Roman"/>
          <w:b/>
          <w:bCs/>
        </w:rPr>
        <w:t>»,</w:t>
      </w:r>
    </w:p>
    <w:p w:rsidR="002C307C" w:rsidRPr="002C307C" w:rsidRDefault="002C307C" w:rsidP="002C307C">
      <w:pPr>
        <w:pStyle w:val="Default"/>
        <w:jc w:val="center"/>
        <w:rPr>
          <w:rFonts w:ascii="Times New Roman" w:hAnsi="Times New Roman" w:cs="Times New Roman"/>
        </w:rPr>
      </w:pPr>
      <w:r w:rsidRPr="002C307C">
        <w:rPr>
          <w:rFonts w:ascii="Times New Roman" w:hAnsi="Times New Roman" w:cs="Times New Roman"/>
          <w:b/>
          <w:bCs/>
        </w:rPr>
        <w:t xml:space="preserve">о порядке учета имущества клиента, предоставленного в качестве обеспечения обязательств, допущенных к клирингу, и обязательств, возникших из договоров, заключенных ЗАО ФК «Профит </w:t>
      </w:r>
      <w:proofErr w:type="spellStart"/>
      <w:r w:rsidRPr="002C307C">
        <w:rPr>
          <w:rFonts w:ascii="Times New Roman" w:hAnsi="Times New Roman" w:cs="Times New Roman"/>
          <w:b/>
          <w:bCs/>
        </w:rPr>
        <w:t>Хауз</w:t>
      </w:r>
      <w:proofErr w:type="spellEnd"/>
      <w:r w:rsidRPr="002C307C">
        <w:rPr>
          <w:rFonts w:ascii="Times New Roman" w:hAnsi="Times New Roman" w:cs="Times New Roman"/>
          <w:b/>
          <w:bCs/>
        </w:rPr>
        <w:t>»</w:t>
      </w:r>
      <w:r w:rsidRPr="002C307C">
        <w:rPr>
          <w:rFonts w:ascii="Times New Roman" w:hAnsi="Times New Roman" w:cs="Times New Roman"/>
        </w:rPr>
        <w:t xml:space="preserve"> </w:t>
      </w:r>
      <w:r w:rsidRPr="002C307C">
        <w:rPr>
          <w:rFonts w:ascii="Times New Roman" w:hAnsi="Times New Roman" w:cs="Times New Roman"/>
          <w:b/>
          <w:bCs/>
        </w:rPr>
        <w:t>-</w:t>
      </w:r>
      <w:r w:rsidR="001C0AC5">
        <w:rPr>
          <w:rFonts w:ascii="Times New Roman" w:hAnsi="Times New Roman" w:cs="Times New Roman"/>
          <w:b/>
          <w:bCs/>
        </w:rPr>
        <w:t xml:space="preserve"> </w:t>
      </w:r>
      <w:r w:rsidRPr="002C307C">
        <w:rPr>
          <w:rFonts w:ascii="Times New Roman" w:hAnsi="Times New Roman" w:cs="Times New Roman"/>
          <w:b/>
          <w:bCs/>
        </w:rPr>
        <w:t>участником клиринга за счет клиентов</w:t>
      </w:r>
    </w:p>
    <w:p w:rsidR="002C307C" w:rsidRPr="002C307C" w:rsidRDefault="002C307C" w:rsidP="002C307C">
      <w:pPr>
        <w:pStyle w:val="Default"/>
        <w:jc w:val="both"/>
        <w:rPr>
          <w:rFonts w:ascii="Times New Roman" w:hAnsi="Times New Roman" w:cs="Times New Roman"/>
        </w:rPr>
      </w:pPr>
    </w:p>
    <w:p w:rsidR="002C307C" w:rsidRPr="002C307C" w:rsidRDefault="00955062" w:rsidP="00083A0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C307C" w:rsidRPr="00955062">
        <w:rPr>
          <w:rFonts w:ascii="Times New Roman" w:hAnsi="Times New Roman" w:cs="Times New Roman"/>
          <w:b/>
        </w:rPr>
        <w:t>1.</w:t>
      </w:r>
      <w:r w:rsidR="002C307C" w:rsidRPr="002C307C">
        <w:rPr>
          <w:rFonts w:ascii="Times New Roman" w:hAnsi="Times New Roman" w:cs="Times New Roman"/>
        </w:rPr>
        <w:t xml:space="preserve"> Денежные средства клиента, переданные </w:t>
      </w:r>
      <w:r w:rsidR="00083A0C">
        <w:rPr>
          <w:rFonts w:ascii="Times New Roman" w:hAnsi="Times New Roman" w:cs="Times New Roman"/>
        </w:rPr>
        <w:t xml:space="preserve">в </w:t>
      </w:r>
      <w:r w:rsidR="002C307C" w:rsidRPr="002C307C">
        <w:rPr>
          <w:rFonts w:ascii="Times New Roman" w:hAnsi="Times New Roman" w:cs="Times New Roman"/>
        </w:rPr>
        <w:t xml:space="preserve">ЗАО ФК «Профит </w:t>
      </w:r>
      <w:proofErr w:type="spellStart"/>
      <w:r w:rsidR="002C307C" w:rsidRPr="002C307C">
        <w:rPr>
          <w:rFonts w:ascii="Times New Roman" w:hAnsi="Times New Roman" w:cs="Times New Roman"/>
        </w:rPr>
        <w:t>Хауз</w:t>
      </w:r>
      <w:proofErr w:type="spellEnd"/>
      <w:r w:rsidR="002C307C" w:rsidRPr="002C307C">
        <w:rPr>
          <w:rFonts w:ascii="Times New Roman" w:hAnsi="Times New Roman" w:cs="Times New Roman"/>
        </w:rPr>
        <w:t>»  (далее - Брокер)</w:t>
      </w:r>
      <w:r w:rsidR="00083A0C">
        <w:rPr>
          <w:rFonts w:ascii="Times New Roman" w:hAnsi="Times New Roman" w:cs="Times New Roman"/>
        </w:rPr>
        <w:t xml:space="preserve"> </w:t>
      </w:r>
      <w:r w:rsidR="00360EC4">
        <w:rPr>
          <w:rFonts w:ascii="Times New Roman" w:hAnsi="Times New Roman"/>
        </w:rPr>
        <w:t xml:space="preserve">в соответствии с </w:t>
      </w:r>
      <w:r w:rsidR="00360EC4" w:rsidRPr="00360EC4">
        <w:rPr>
          <w:rFonts w:ascii="Times New Roman" w:hAnsi="Times New Roman"/>
        </w:rPr>
        <w:t>Регламент</w:t>
      </w:r>
      <w:r w:rsidR="00360EC4">
        <w:rPr>
          <w:rFonts w:ascii="Times New Roman" w:hAnsi="Times New Roman"/>
        </w:rPr>
        <w:t xml:space="preserve">ом </w:t>
      </w:r>
      <w:r w:rsidR="00360EC4" w:rsidRPr="00360EC4">
        <w:rPr>
          <w:rFonts w:ascii="Times New Roman" w:hAnsi="Times New Roman"/>
        </w:rPr>
        <w:t>оказания брокерских услуг на рынке ценных бумаг</w:t>
      </w:r>
      <w:r w:rsidR="00360EC4">
        <w:rPr>
          <w:rFonts w:ascii="Times New Roman" w:hAnsi="Times New Roman"/>
        </w:rPr>
        <w:t xml:space="preserve"> </w:t>
      </w:r>
      <w:r w:rsidR="00360EC4" w:rsidRPr="00360EC4">
        <w:rPr>
          <w:rFonts w:ascii="Times New Roman" w:hAnsi="Times New Roman"/>
        </w:rPr>
        <w:t>Закрытого акционерного общества</w:t>
      </w:r>
      <w:r w:rsidR="00360EC4">
        <w:rPr>
          <w:rFonts w:ascii="Times New Roman" w:hAnsi="Times New Roman"/>
        </w:rPr>
        <w:t xml:space="preserve"> </w:t>
      </w:r>
      <w:r w:rsidR="00360EC4" w:rsidRPr="00360EC4">
        <w:rPr>
          <w:rFonts w:ascii="Times New Roman" w:hAnsi="Times New Roman"/>
        </w:rPr>
        <w:t xml:space="preserve">Финансовая компания «Профит </w:t>
      </w:r>
      <w:proofErr w:type="spellStart"/>
      <w:r w:rsidR="00360EC4" w:rsidRPr="00360EC4">
        <w:rPr>
          <w:rFonts w:ascii="Times New Roman" w:hAnsi="Times New Roman"/>
        </w:rPr>
        <w:t>Хауз</w:t>
      </w:r>
      <w:proofErr w:type="spellEnd"/>
      <w:r w:rsidR="00360EC4" w:rsidRPr="00360EC4">
        <w:rPr>
          <w:rFonts w:ascii="Times New Roman" w:hAnsi="Times New Roman"/>
        </w:rPr>
        <w:t>»</w:t>
      </w:r>
      <w:r w:rsidR="00360EC4">
        <w:rPr>
          <w:rFonts w:ascii="Times New Roman" w:hAnsi="Times New Roman"/>
        </w:rPr>
        <w:t xml:space="preserve"> </w:t>
      </w:r>
      <w:r w:rsidR="00360EC4" w:rsidRPr="00360EC4">
        <w:rPr>
          <w:rFonts w:ascii="Times New Roman" w:hAnsi="Times New Roman" w:cs="Times New Roman"/>
        </w:rPr>
        <w:t>(Договор присоединения)</w:t>
      </w:r>
      <w:r w:rsidR="00360EC4">
        <w:rPr>
          <w:rFonts w:ascii="Times New Roman" w:hAnsi="Times New Roman"/>
        </w:rPr>
        <w:t xml:space="preserve"> (далее по тексту - Регламент) </w:t>
      </w:r>
      <w:r w:rsidR="002C307C" w:rsidRPr="002C307C">
        <w:rPr>
          <w:rFonts w:ascii="Times New Roman" w:hAnsi="Times New Roman" w:cs="Times New Roman"/>
        </w:rPr>
        <w:t>для совершения сделок с ценными бумагами и (или)</w:t>
      </w:r>
      <w:r w:rsidR="00360EC4">
        <w:rPr>
          <w:rFonts w:ascii="Times New Roman" w:hAnsi="Times New Roman"/>
        </w:rPr>
        <w:t xml:space="preserve"> иными финансовыми инструментами</w:t>
      </w:r>
      <w:r w:rsidR="002C307C" w:rsidRPr="002C307C">
        <w:rPr>
          <w:rFonts w:ascii="Times New Roman" w:hAnsi="Times New Roman" w:cs="Times New Roman"/>
        </w:rPr>
        <w:t>, а также денежные средства, полученные Брокер</w:t>
      </w:r>
      <w:r w:rsidR="002C307C">
        <w:rPr>
          <w:rFonts w:ascii="Times New Roman" w:hAnsi="Times New Roman" w:cs="Times New Roman"/>
        </w:rPr>
        <w:t xml:space="preserve">ом </w:t>
      </w:r>
      <w:r w:rsidR="002C307C" w:rsidRPr="002C307C">
        <w:rPr>
          <w:rFonts w:ascii="Times New Roman" w:hAnsi="Times New Roman" w:cs="Times New Roman"/>
        </w:rPr>
        <w:t>по таким сделкам и (или) таким договорам, которые совершены (заключены) Брокер</w:t>
      </w:r>
      <w:r w:rsidR="002C307C">
        <w:rPr>
          <w:rFonts w:ascii="Times New Roman" w:hAnsi="Times New Roman" w:cs="Times New Roman"/>
        </w:rPr>
        <w:t>ом</w:t>
      </w:r>
      <w:r w:rsidR="002C307C" w:rsidRPr="002C307C">
        <w:rPr>
          <w:rFonts w:ascii="Times New Roman" w:hAnsi="Times New Roman" w:cs="Times New Roman"/>
        </w:rPr>
        <w:t xml:space="preserve"> на основании договоров с клиентами, будут находиться на специальном брокерском счете (счетах), открываемом (открываемых) Брокер</w:t>
      </w:r>
      <w:r w:rsidR="002C307C">
        <w:rPr>
          <w:rFonts w:ascii="Times New Roman" w:hAnsi="Times New Roman" w:cs="Times New Roman"/>
        </w:rPr>
        <w:t>ом</w:t>
      </w:r>
      <w:r w:rsidR="002C307C" w:rsidRPr="002C307C">
        <w:rPr>
          <w:rFonts w:ascii="Times New Roman" w:hAnsi="Times New Roman" w:cs="Times New Roman"/>
        </w:rPr>
        <w:t xml:space="preserve"> в кредитной организации. </w:t>
      </w:r>
    </w:p>
    <w:p w:rsidR="002C307C" w:rsidRPr="002C307C" w:rsidRDefault="002C307C" w:rsidP="002C307C">
      <w:pPr>
        <w:pStyle w:val="Default"/>
        <w:jc w:val="both"/>
        <w:rPr>
          <w:rFonts w:ascii="Times New Roman" w:hAnsi="Times New Roman" w:cs="Times New Roman"/>
        </w:rPr>
      </w:pPr>
    </w:p>
    <w:p w:rsidR="002C307C" w:rsidRPr="002C307C" w:rsidRDefault="00955062" w:rsidP="002C307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C307C" w:rsidRPr="00955062">
        <w:rPr>
          <w:rFonts w:ascii="Times New Roman" w:hAnsi="Times New Roman" w:cs="Times New Roman"/>
          <w:b/>
        </w:rPr>
        <w:t>2.</w:t>
      </w:r>
      <w:r w:rsidR="002C307C" w:rsidRPr="002C307C">
        <w:rPr>
          <w:rFonts w:ascii="Times New Roman" w:hAnsi="Times New Roman" w:cs="Times New Roman"/>
        </w:rPr>
        <w:t xml:space="preserve"> Денежные средства клиента Брокер</w:t>
      </w:r>
      <w:r w:rsidR="002C307C">
        <w:rPr>
          <w:rFonts w:ascii="Times New Roman" w:hAnsi="Times New Roman" w:cs="Times New Roman"/>
        </w:rPr>
        <w:t>а</w:t>
      </w:r>
      <w:r w:rsidR="002C307C" w:rsidRPr="002C307C">
        <w:rPr>
          <w:rFonts w:ascii="Times New Roman" w:hAnsi="Times New Roman" w:cs="Times New Roman"/>
        </w:rPr>
        <w:t xml:space="preserve"> по договору о брокерском обслуживании будут учитываться на специальных брокерских счетах вместе со средствами других клиентов. </w:t>
      </w:r>
    </w:p>
    <w:p w:rsidR="002C307C" w:rsidRPr="002C307C" w:rsidRDefault="00FC33AD" w:rsidP="002C307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C307C" w:rsidRPr="002C307C">
        <w:rPr>
          <w:rFonts w:ascii="Times New Roman" w:hAnsi="Times New Roman" w:cs="Times New Roman"/>
        </w:rPr>
        <w:t>При учете средств клиента на одном банковском счете со средствами других клиентов в случае сбоев в учетной системе Брокер</w:t>
      </w:r>
      <w:r w:rsidR="002C307C">
        <w:rPr>
          <w:rFonts w:ascii="Times New Roman" w:hAnsi="Times New Roman" w:cs="Times New Roman"/>
        </w:rPr>
        <w:t>а</w:t>
      </w:r>
      <w:r w:rsidR="002C307C" w:rsidRPr="002C307C">
        <w:rPr>
          <w:rFonts w:ascii="Times New Roman" w:hAnsi="Times New Roman" w:cs="Times New Roman"/>
        </w:rPr>
        <w:t xml:space="preserve"> может возникнуть риск задержки операций с денежными средствами клиента вследствие необходимости восстановления учетных данных. </w:t>
      </w:r>
    </w:p>
    <w:p w:rsidR="002C307C" w:rsidRPr="002C307C" w:rsidRDefault="00FC33AD" w:rsidP="002C307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C307C" w:rsidRPr="002C307C">
        <w:rPr>
          <w:rFonts w:ascii="Times New Roman" w:hAnsi="Times New Roman" w:cs="Times New Roman"/>
        </w:rPr>
        <w:t xml:space="preserve">Для клиентов, в отношении которых нормативными правовыми актами не установлено требование об отдельном учете денежных средств, передаваемых ими брокеру, по требованию клиента может быть открыт отдельный специальный брокерский счет на условиях, предусмотренных в дополнительных соглашениях. </w:t>
      </w:r>
    </w:p>
    <w:p w:rsidR="002C307C" w:rsidRPr="002C307C" w:rsidRDefault="00FC33AD" w:rsidP="002C307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C307C" w:rsidRPr="002C307C">
        <w:rPr>
          <w:rFonts w:ascii="Times New Roman" w:hAnsi="Times New Roman" w:cs="Times New Roman"/>
        </w:rPr>
        <w:t>Заключение дополнительных соглашений является дополнительным условием оказания услуг по учету денежных средств клиента на отдельном брокерском счете в кредитной организации. Плата за услуги Брокер</w:t>
      </w:r>
      <w:r w:rsidR="002C307C">
        <w:rPr>
          <w:rFonts w:ascii="Times New Roman" w:hAnsi="Times New Roman" w:cs="Times New Roman"/>
        </w:rPr>
        <w:t>а</w:t>
      </w:r>
      <w:r w:rsidR="002C307C" w:rsidRPr="002C307C">
        <w:rPr>
          <w:rFonts w:ascii="Times New Roman" w:hAnsi="Times New Roman" w:cs="Times New Roman"/>
        </w:rPr>
        <w:t xml:space="preserve"> по открытию и использованию отдельного специального брокерского счета не взимается с клиентов, если требование об отдельном учете принадлежащих им денежных средств установлено правовыми актами РФ. </w:t>
      </w:r>
    </w:p>
    <w:p w:rsidR="002C307C" w:rsidRPr="002C307C" w:rsidRDefault="00955062" w:rsidP="002C307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C307C" w:rsidRPr="00955062">
        <w:rPr>
          <w:rFonts w:ascii="Times New Roman" w:hAnsi="Times New Roman" w:cs="Times New Roman"/>
          <w:b/>
        </w:rPr>
        <w:t xml:space="preserve">3. </w:t>
      </w:r>
      <w:r w:rsidR="002C307C" w:rsidRPr="002C307C">
        <w:rPr>
          <w:rFonts w:ascii="Times New Roman" w:hAnsi="Times New Roman" w:cs="Times New Roman"/>
        </w:rPr>
        <w:t>Имущество клиента, предоставленное в качестве обеспечения обязательств, допущенных к клирингу, и обязательства, возникшие из договоров, заключенных Брокер</w:t>
      </w:r>
      <w:r w:rsidR="002C307C">
        <w:rPr>
          <w:rFonts w:ascii="Times New Roman" w:hAnsi="Times New Roman" w:cs="Times New Roman"/>
        </w:rPr>
        <w:t>ом</w:t>
      </w:r>
      <w:r w:rsidR="002C307C" w:rsidRPr="002C307C">
        <w:rPr>
          <w:rFonts w:ascii="Times New Roman" w:hAnsi="Times New Roman" w:cs="Times New Roman"/>
        </w:rPr>
        <w:t xml:space="preserve"> за счет клиента, будут учитываться совместно с имуществом других клиентов и обязательствами Брокер</w:t>
      </w:r>
      <w:r w:rsidR="002C307C">
        <w:rPr>
          <w:rFonts w:ascii="Times New Roman" w:hAnsi="Times New Roman" w:cs="Times New Roman"/>
        </w:rPr>
        <w:t>а</w:t>
      </w:r>
      <w:r w:rsidR="002C307C" w:rsidRPr="002C307C">
        <w:rPr>
          <w:rFonts w:ascii="Times New Roman" w:hAnsi="Times New Roman" w:cs="Times New Roman"/>
        </w:rPr>
        <w:t xml:space="preserve"> участника клиринга, возникшими из договоров, заключенных за счет других клиентов. </w:t>
      </w:r>
    </w:p>
    <w:p w:rsidR="002C307C" w:rsidRPr="002C307C" w:rsidRDefault="002C307C" w:rsidP="002C307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C307C">
        <w:rPr>
          <w:rFonts w:ascii="Times New Roman" w:hAnsi="Times New Roman" w:cs="Times New Roman"/>
        </w:rPr>
        <w:t>При учете указанных в настоящем пункте имущества и обязательств совместно с имуществом других клиентов и обязательствами Брокер</w:t>
      </w:r>
      <w:r>
        <w:rPr>
          <w:rFonts w:ascii="Times New Roman" w:hAnsi="Times New Roman" w:cs="Times New Roman"/>
        </w:rPr>
        <w:t>а</w:t>
      </w:r>
      <w:r w:rsidRPr="002C307C">
        <w:rPr>
          <w:rFonts w:ascii="Times New Roman" w:hAnsi="Times New Roman" w:cs="Times New Roman"/>
        </w:rPr>
        <w:t>, возникшими из договоров, заключенных за счет других клиентов, существуют риски несвоевременного и / или неполного исполнения операций с имуществом клиента или несвоевременного и / или неполного исполнения обязательств. Также при совместном учете имущества и обязательств существует риск частичной или полной утраты имущества клиента. Причины утраты включают, но не ограничиваются, потенциальной неплатежеспособностью контрагентов или клиентов Брокер</w:t>
      </w:r>
      <w:r>
        <w:rPr>
          <w:rFonts w:ascii="Times New Roman" w:hAnsi="Times New Roman" w:cs="Times New Roman"/>
        </w:rPr>
        <w:t>а</w:t>
      </w:r>
      <w:r w:rsidRPr="002C307C">
        <w:rPr>
          <w:rFonts w:ascii="Times New Roman" w:hAnsi="Times New Roman" w:cs="Times New Roman"/>
        </w:rPr>
        <w:t xml:space="preserve"> или же самой компании, а также изменениями в регулировании рынка ценных бумаг и связанном с ним регулировании, в том числе регулировании деятельности профессиональных участников рынка ценных бумаг. </w:t>
      </w:r>
    </w:p>
    <w:p w:rsidR="002C307C" w:rsidRPr="002C307C" w:rsidRDefault="002C307C" w:rsidP="0095506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C307C">
        <w:rPr>
          <w:rFonts w:ascii="Times New Roman" w:hAnsi="Times New Roman" w:cs="Times New Roman"/>
        </w:rPr>
        <w:t>По требованию</w:t>
      </w:r>
      <w:r>
        <w:rPr>
          <w:rFonts w:ascii="Times New Roman" w:hAnsi="Times New Roman" w:cs="Times New Roman"/>
        </w:rPr>
        <w:t xml:space="preserve"> К</w:t>
      </w:r>
      <w:r w:rsidRPr="002C307C">
        <w:rPr>
          <w:rFonts w:ascii="Times New Roman" w:hAnsi="Times New Roman" w:cs="Times New Roman"/>
        </w:rPr>
        <w:t xml:space="preserve">лиента может осуществляться отдельный учет имущества </w:t>
      </w:r>
      <w:r>
        <w:rPr>
          <w:rFonts w:ascii="Times New Roman" w:hAnsi="Times New Roman" w:cs="Times New Roman"/>
        </w:rPr>
        <w:t>К</w:t>
      </w:r>
      <w:r w:rsidRPr="002C307C">
        <w:rPr>
          <w:rFonts w:ascii="Times New Roman" w:hAnsi="Times New Roman" w:cs="Times New Roman"/>
        </w:rPr>
        <w:t>лиента, предоставленного в качестве обеспечения, и обязательств Брокер</w:t>
      </w:r>
      <w:r>
        <w:rPr>
          <w:rFonts w:ascii="Times New Roman" w:hAnsi="Times New Roman" w:cs="Times New Roman"/>
        </w:rPr>
        <w:t>а</w:t>
      </w:r>
      <w:r w:rsidRPr="002C307C">
        <w:rPr>
          <w:rFonts w:ascii="Times New Roman" w:hAnsi="Times New Roman" w:cs="Times New Roman"/>
        </w:rPr>
        <w:t xml:space="preserve">, возникших из договоров, заключенных за счет клиента на условиях, предусмотренных в </w:t>
      </w:r>
      <w:r w:rsidRPr="002C307C">
        <w:rPr>
          <w:rFonts w:ascii="Times New Roman" w:hAnsi="Times New Roman" w:cs="Times New Roman"/>
        </w:rPr>
        <w:lastRenderedPageBreak/>
        <w:t>дополнительных соглашениях. Заключение дополнительных соглашений является дополнительным условием оказания услуг по отдельному учету имущества клиента, предоставленного в качестве обеспечения, и обязательств Брокер</w:t>
      </w:r>
      <w:r>
        <w:rPr>
          <w:rFonts w:ascii="Times New Roman" w:hAnsi="Times New Roman" w:cs="Times New Roman"/>
        </w:rPr>
        <w:t>а</w:t>
      </w:r>
      <w:r w:rsidRPr="002C307C">
        <w:rPr>
          <w:rFonts w:ascii="Times New Roman" w:hAnsi="Times New Roman" w:cs="Times New Roman"/>
        </w:rPr>
        <w:t xml:space="preserve">, возникших из договоров, заключенных за счет клиента в клиринговой организации. </w:t>
      </w:r>
    </w:p>
    <w:p w:rsidR="002C307C" w:rsidRPr="002C307C" w:rsidRDefault="00FC33AD" w:rsidP="002C307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C307C" w:rsidRPr="002C307C">
        <w:rPr>
          <w:rFonts w:ascii="Times New Roman" w:hAnsi="Times New Roman" w:cs="Times New Roman"/>
        </w:rPr>
        <w:t>Плата за услуги Брокер</w:t>
      </w:r>
      <w:r w:rsidR="002C307C">
        <w:rPr>
          <w:rFonts w:ascii="Times New Roman" w:hAnsi="Times New Roman" w:cs="Times New Roman"/>
        </w:rPr>
        <w:t>а</w:t>
      </w:r>
      <w:r w:rsidR="002C307C" w:rsidRPr="002C307C">
        <w:rPr>
          <w:rFonts w:ascii="Times New Roman" w:hAnsi="Times New Roman" w:cs="Times New Roman"/>
        </w:rPr>
        <w:t xml:space="preserve"> по отдельному учету указанных в настоящем пункте имущества и обязательств не взимается с клиентов, если требование об отдельном учете указанных в настоящем пункте имущества и обязательств установлено правовыми актами РФ. </w:t>
      </w:r>
    </w:p>
    <w:p w:rsidR="002C307C" w:rsidRPr="002C307C" w:rsidRDefault="00FC33AD" w:rsidP="002C307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C307C" w:rsidRPr="002C307C">
        <w:rPr>
          <w:rFonts w:ascii="Times New Roman" w:hAnsi="Times New Roman" w:cs="Times New Roman"/>
        </w:rPr>
        <w:t xml:space="preserve">Учет имущества клиента, предоставленного в качестве обеспечения, и обязательств </w:t>
      </w:r>
      <w:r w:rsidR="00400422" w:rsidRPr="002C307C">
        <w:rPr>
          <w:rFonts w:ascii="Times New Roman" w:hAnsi="Times New Roman" w:cs="Times New Roman"/>
        </w:rPr>
        <w:t>Брокер</w:t>
      </w:r>
      <w:r w:rsidR="00400422">
        <w:rPr>
          <w:rFonts w:ascii="Times New Roman" w:hAnsi="Times New Roman" w:cs="Times New Roman"/>
        </w:rPr>
        <w:t>а</w:t>
      </w:r>
      <w:r w:rsidR="002C307C" w:rsidRPr="002C307C">
        <w:rPr>
          <w:rFonts w:ascii="Times New Roman" w:hAnsi="Times New Roman" w:cs="Times New Roman"/>
        </w:rPr>
        <w:t xml:space="preserve">, возникших из договоров, заключенных за счет клиента, осуществляется клиринговой организацией в соответствии с правилами клиринга. </w:t>
      </w:r>
    </w:p>
    <w:p w:rsidR="002C307C" w:rsidRPr="002C307C" w:rsidRDefault="00955062" w:rsidP="002C307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2C307C" w:rsidRPr="00955062">
        <w:rPr>
          <w:rFonts w:ascii="Times New Roman" w:hAnsi="Times New Roman" w:cs="Times New Roman"/>
          <w:b/>
        </w:rPr>
        <w:t>4.</w:t>
      </w:r>
      <w:r w:rsidR="002C307C" w:rsidRPr="002C30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00422" w:rsidRPr="002C307C">
        <w:rPr>
          <w:rFonts w:ascii="Times New Roman" w:hAnsi="Times New Roman" w:cs="Times New Roman"/>
        </w:rPr>
        <w:t xml:space="preserve">Брокер </w:t>
      </w:r>
      <w:r w:rsidR="002C307C" w:rsidRPr="002C307C">
        <w:rPr>
          <w:rFonts w:ascii="Times New Roman" w:hAnsi="Times New Roman" w:cs="Times New Roman"/>
        </w:rPr>
        <w:t xml:space="preserve">осуществляет внутренний учет денежных средств каждого клиента в следующем порядке: </w:t>
      </w:r>
    </w:p>
    <w:p w:rsidR="002C307C" w:rsidRPr="002C307C" w:rsidRDefault="002C307C" w:rsidP="00FC33AD">
      <w:pPr>
        <w:pStyle w:val="Default"/>
        <w:numPr>
          <w:ilvl w:val="0"/>
          <w:numId w:val="1"/>
        </w:numPr>
        <w:spacing w:after="36"/>
        <w:jc w:val="both"/>
        <w:rPr>
          <w:rFonts w:ascii="Times New Roman" w:hAnsi="Times New Roman" w:cs="Times New Roman"/>
        </w:rPr>
      </w:pPr>
      <w:r w:rsidRPr="002C307C">
        <w:rPr>
          <w:rFonts w:ascii="Times New Roman" w:hAnsi="Times New Roman" w:cs="Times New Roman"/>
        </w:rPr>
        <w:t xml:space="preserve">денежные средства каждого </w:t>
      </w:r>
      <w:r w:rsidR="00B73C20">
        <w:rPr>
          <w:rFonts w:ascii="Times New Roman" w:hAnsi="Times New Roman" w:cs="Times New Roman"/>
        </w:rPr>
        <w:t>К</w:t>
      </w:r>
      <w:r w:rsidRPr="002C307C">
        <w:rPr>
          <w:rFonts w:ascii="Times New Roman" w:hAnsi="Times New Roman" w:cs="Times New Roman"/>
        </w:rPr>
        <w:t xml:space="preserve">лиента учитываются отдельно от денежных средств других </w:t>
      </w:r>
      <w:r w:rsidR="00B73C20">
        <w:rPr>
          <w:rFonts w:ascii="Times New Roman" w:hAnsi="Times New Roman" w:cs="Times New Roman"/>
        </w:rPr>
        <w:t>К</w:t>
      </w:r>
      <w:r w:rsidRPr="002C307C">
        <w:rPr>
          <w:rFonts w:ascii="Times New Roman" w:hAnsi="Times New Roman" w:cs="Times New Roman"/>
        </w:rPr>
        <w:t xml:space="preserve">лиентов и денежных средств </w:t>
      </w:r>
      <w:r w:rsidR="00400422" w:rsidRPr="002C307C">
        <w:rPr>
          <w:rFonts w:ascii="Times New Roman" w:hAnsi="Times New Roman" w:cs="Times New Roman"/>
        </w:rPr>
        <w:t>Брокер</w:t>
      </w:r>
      <w:r w:rsidR="00400422">
        <w:rPr>
          <w:rFonts w:ascii="Times New Roman" w:hAnsi="Times New Roman" w:cs="Times New Roman"/>
        </w:rPr>
        <w:t>а</w:t>
      </w:r>
      <w:r w:rsidRPr="002C307C">
        <w:rPr>
          <w:rFonts w:ascii="Times New Roman" w:hAnsi="Times New Roman" w:cs="Times New Roman"/>
        </w:rPr>
        <w:t xml:space="preserve">; </w:t>
      </w:r>
    </w:p>
    <w:p w:rsidR="002C307C" w:rsidRPr="002C307C" w:rsidRDefault="002C307C" w:rsidP="00FC33AD">
      <w:pPr>
        <w:pStyle w:val="Default"/>
        <w:numPr>
          <w:ilvl w:val="0"/>
          <w:numId w:val="1"/>
        </w:numPr>
        <w:spacing w:after="36"/>
        <w:jc w:val="both"/>
        <w:rPr>
          <w:rFonts w:ascii="Times New Roman" w:hAnsi="Times New Roman" w:cs="Times New Roman"/>
        </w:rPr>
      </w:pPr>
      <w:r w:rsidRPr="002C307C">
        <w:rPr>
          <w:rFonts w:ascii="Times New Roman" w:hAnsi="Times New Roman" w:cs="Times New Roman"/>
        </w:rPr>
        <w:t xml:space="preserve">каждому </w:t>
      </w:r>
      <w:r w:rsidR="00B73C20">
        <w:rPr>
          <w:rFonts w:ascii="Times New Roman" w:hAnsi="Times New Roman" w:cs="Times New Roman"/>
        </w:rPr>
        <w:t>К</w:t>
      </w:r>
      <w:r w:rsidRPr="002C307C">
        <w:rPr>
          <w:rFonts w:ascii="Times New Roman" w:hAnsi="Times New Roman" w:cs="Times New Roman"/>
        </w:rPr>
        <w:t xml:space="preserve">лиенту в системе внутреннего учета присваивается индивидуальный номер; </w:t>
      </w:r>
    </w:p>
    <w:p w:rsidR="002C307C" w:rsidRPr="002C307C" w:rsidRDefault="002C307C" w:rsidP="00FC33A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307C">
        <w:rPr>
          <w:rFonts w:ascii="Times New Roman" w:hAnsi="Times New Roman" w:cs="Times New Roman"/>
        </w:rPr>
        <w:t xml:space="preserve">учет денежных средств ведется обособленно по каждому соглашению, на основании которого денежные средства переданы </w:t>
      </w:r>
      <w:r w:rsidR="00400422" w:rsidRPr="002C307C">
        <w:rPr>
          <w:rFonts w:ascii="Times New Roman" w:hAnsi="Times New Roman" w:cs="Times New Roman"/>
        </w:rPr>
        <w:t>Брокер</w:t>
      </w:r>
      <w:r w:rsidR="00400422">
        <w:rPr>
          <w:rFonts w:ascii="Times New Roman" w:hAnsi="Times New Roman" w:cs="Times New Roman"/>
        </w:rPr>
        <w:t>у</w:t>
      </w:r>
      <w:r w:rsidRPr="002C307C">
        <w:rPr>
          <w:rFonts w:ascii="Times New Roman" w:hAnsi="Times New Roman" w:cs="Times New Roman"/>
        </w:rPr>
        <w:t xml:space="preserve">, а также в отношении каждого специального брокерского или иного счета </w:t>
      </w:r>
      <w:r w:rsidR="00400422" w:rsidRPr="002C307C">
        <w:rPr>
          <w:rFonts w:ascii="Times New Roman" w:hAnsi="Times New Roman" w:cs="Times New Roman"/>
        </w:rPr>
        <w:t>Брокер</w:t>
      </w:r>
      <w:r w:rsidR="00400422">
        <w:rPr>
          <w:rFonts w:ascii="Times New Roman" w:hAnsi="Times New Roman" w:cs="Times New Roman"/>
        </w:rPr>
        <w:t>а</w:t>
      </w:r>
      <w:r w:rsidRPr="002C307C">
        <w:rPr>
          <w:rFonts w:ascii="Times New Roman" w:hAnsi="Times New Roman" w:cs="Times New Roman"/>
        </w:rPr>
        <w:t xml:space="preserve">, на который зачисляются денежные средства. </w:t>
      </w:r>
    </w:p>
    <w:p w:rsidR="002C307C" w:rsidRPr="002C307C" w:rsidRDefault="002C307C" w:rsidP="002C307C">
      <w:pPr>
        <w:pStyle w:val="Default"/>
        <w:jc w:val="both"/>
        <w:rPr>
          <w:rFonts w:ascii="Times New Roman" w:hAnsi="Times New Roman" w:cs="Times New Roman"/>
        </w:rPr>
      </w:pPr>
    </w:p>
    <w:p w:rsidR="002C307C" w:rsidRPr="002C307C" w:rsidRDefault="00955062" w:rsidP="002C307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2C307C" w:rsidRPr="00955062">
        <w:rPr>
          <w:rFonts w:ascii="Times New Roman" w:hAnsi="Times New Roman" w:cs="Times New Roman"/>
          <w:b/>
        </w:rPr>
        <w:t>5.</w:t>
      </w:r>
      <w:r w:rsidR="002C307C" w:rsidRPr="002C307C">
        <w:rPr>
          <w:rFonts w:ascii="Times New Roman" w:hAnsi="Times New Roman" w:cs="Times New Roman"/>
        </w:rPr>
        <w:t xml:space="preserve"> </w:t>
      </w:r>
      <w:r w:rsidR="00400422" w:rsidRPr="002C307C">
        <w:rPr>
          <w:rFonts w:ascii="Times New Roman" w:hAnsi="Times New Roman" w:cs="Times New Roman"/>
        </w:rPr>
        <w:t xml:space="preserve">Брокер </w:t>
      </w:r>
      <w:r w:rsidR="002C307C" w:rsidRPr="002C307C">
        <w:rPr>
          <w:rFonts w:ascii="Times New Roman" w:hAnsi="Times New Roman" w:cs="Times New Roman"/>
        </w:rPr>
        <w:t xml:space="preserve">предоставляет </w:t>
      </w:r>
      <w:r w:rsidR="00B73C20">
        <w:rPr>
          <w:rFonts w:ascii="Times New Roman" w:hAnsi="Times New Roman" w:cs="Times New Roman"/>
        </w:rPr>
        <w:t>К</w:t>
      </w:r>
      <w:r w:rsidR="002C307C" w:rsidRPr="002C307C">
        <w:rPr>
          <w:rFonts w:ascii="Times New Roman" w:hAnsi="Times New Roman" w:cs="Times New Roman"/>
        </w:rPr>
        <w:t>лиентам отчеты в порядке, установленном</w:t>
      </w:r>
      <w:r w:rsidR="000C597C">
        <w:rPr>
          <w:rFonts w:ascii="Times New Roman" w:hAnsi="Times New Roman" w:cs="Times New Roman"/>
        </w:rPr>
        <w:t xml:space="preserve"> Регламентом</w:t>
      </w:r>
      <w:r w:rsidR="002C307C" w:rsidRPr="002C307C">
        <w:rPr>
          <w:rFonts w:ascii="Times New Roman" w:hAnsi="Times New Roman" w:cs="Times New Roman"/>
        </w:rPr>
        <w:t xml:space="preserve">. </w:t>
      </w:r>
    </w:p>
    <w:p w:rsidR="002C307C" w:rsidRPr="002C307C" w:rsidRDefault="00955062" w:rsidP="002C307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C307C" w:rsidRPr="00955062">
        <w:rPr>
          <w:rFonts w:ascii="Times New Roman" w:hAnsi="Times New Roman" w:cs="Times New Roman"/>
          <w:b/>
        </w:rPr>
        <w:t>6.</w:t>
      </w:r>
      <w:r w:rsidR="002C307C" w:rsidRPr="002C307C">
        <w:rPr>
          <w:rFonts w:ascii="Times New Roman" w:hAnsi="Times New Roman" w:cs="Times New Roman"/>
        </w:rPr>
        <w:t xml:space="preserve"> Если иное не установлено законодательством Российской Федерации, </w:t>
      </w:r>
      <w:r w:rsidR="00400422" w:rsidRPr="002C307C">
        <w:rPr>
          <w:rFonts w:ascii="Times New Roman" w:hAnsi="Times New Roman" w:cs="Times New Roman"/>
        </w:rPr>
        <w:t xml:space="preserve">Брокер </w:t>
      </w:r>
      <w:r w:rsidR="002C307C" w:rsidRPr="002C307C">
        <w:rPr>
          <w:rFonts w:ascii="Times New Roman" w:hAnsi="Times New Roman" w:cs="Times New Roman"/>
        </w:rPr>
        <w:t xml:space="preserve">вправе использовать переданные ему денежные средства клиентов, гарантируя исполнение поручений и распоряжений клиентов, которые должны быть исполнены за счет используемых денежных средств. </w:t>
      </w:r>
      <w:r w:rsidR="00400422" w:rsidRPr="002C307C">
        <w:rPr>
          <w:rFonts w:ascii="Times New Roman" w:hAnsi="Times New Roman" w:cs="Times New Roman"/>
        </w:rPr>
        <w:t xml:space="preserve">Брокер </w:t>
      </w:r>
      <w:r w:rsidR="002C307C" w:rsidRPr="002C307C">
        <w:rPr>
          <w:rFonts w:ascii="Times New Roman" w:hAnsi="Times New Roman" w:cs="Times New Roman"/>
        </w:rPr>
        <w:t xml:space="preserve">определяет сроки использования свободных денежных средств по своему усмотрению. </w:t>
      </w:r>
    </w:p>
    <w:p w:rsidR="002C307C" w:rsidRPr="002C307C" w:rsidRDefault="00FC33AD" w:rsidP="002C307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41890" w:rsidRPr="00D26358">
        <w:rPr>
          <w:rFonts w:ascii="Times New Roman" w:hAnsi="Times New Roman"/>
        </w:rPr>
        <w:t>Размер процентов, подлежащих выплате Клиенту, устанавливается дополнительным соглашением.</w:t>
      </w:r>
      <w:r w:rsidR="002C307C" w:rsidRPr="002C307C">
        <w:rPr>
          <w:rFonts w:ascii="Times New Roman" w:hAnsi="Times New Roman" w:cs="Times New Roman"/>
        </w:rPr>
        <w:t xml:space="preserve"> </w:t>
      </w:r>
    </w:p>
    <w:p w:rsidR="002C307C" w:rsidRPr="002C307C" w:rsidRDefault="00FC33AD" w:rsidP="002C307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C307C" w:rsidRPr="002C307C">
        <w:rPr>
          <w:rFonts w:ascii="Times New Roman" w:hAnsi="Times New Roman" w:cs="Times New Roman"/>
        </w:rPr>
        <w:t xml:space="preserve">Денежные средства клиента, используемые </w:t>
      </w:r>
      <w:r w:rsidR="00400422" w:rsidRPr="002C307C">
        <w:rPr>
          <w:rFonts w:ascii="Times New Roman" w:hAnsi="Times New Roman" w:cs="Times New Roman"/>
        </w:rPr>
        <w:t>Брокер</w:t>
      </w:r>
      <w:r w:rsidR="00400422">
        <w:rPr>
          <w:rFonts w:ascii="Times New Roman" w:hAnsi="Times New Roman" w:cs="Times New Roman"/>
        </w:rPr>
        <w:t>ом</w:t>
      </w:r>
      <w:r w:rsidR="002C307C" w:rsidRPr="002C307C">
        <w:rPr>
          <w:rFonts w:ascii="Times New Roman" w:hAnsi="Times New Roman" w:cs="Times New Roman"/>
        </w:rPr>
        <w:t xml:space="preserve">, могут перечисляться на счета </w:t>
      </w:r>
      <w:r w:rsidR="00400422" w:rsidRPr="002C307C">
        <w:rPr>
          <w:rFonts w:ascii="Times New Roman" w:hAnsi="Times New Roman" w:cs="Times New Roman"/>
        </w:rPr>
        <w:t>Брокер</w:t>
      </w:r>
      <w:r w:rsidR="00400422">
        <w:rPr>
          <w:rFonts w:ascii="Times New Roman" w:hAnsi="Times New Roman" w:cs="Times New Roman"/>
        </w:rPr>
        <w:t>а</w:t>
      </w:r>
      <w:r w:rsidR="002C307C" w:rsidRPr="002C307C">
        <w:rPr>
          <w:rFonts w:ascii="Times New Roman" w:hAnsi="Times New Roman" w:cs="Times New Roman"/>
        </w:rPr>
        <w:t>, предназначенные для учета собственных денежных средств. Возврат денежных средств осуществляется путем их перевода на специальные брокерские счета</w:t>
      </w:r>
      <w:r w:rsidR="00400422">
        <w:rPr>
          <w:rFonts w:ascii="Times New Roman" w:hAnsi="Times New Roman" w:cs="Times New Roman"/>
        </w:rPr>
        <w:t xml:space="preserve"> </w:t>
      </w:r>
      <w:r w:rsidR="00400422" w:rsidRPr="002C307C">
        <w:rPr>
          <w:rFonts w:ascii="Times New Roman" w:hAnsi="Times New Roman" w:cs="Times New Roman"/>
        </w:rPr>
        <w:t>Брокер</w:t>
      </w:r>
      <w:r w:rsidR="00400422">
        <w:rPr>
          <w:rFonts w:ascii="Times New Roman" w:hAnsi="Times New Roman" w:cs="Times New Roman"/>
        </w:rPr>
        <w:t>а</w:t>
      </w:r>
      <w:r w:rsidR="002C307C" w:rsidRPr="002C307C">
        <w:rPr>
          <w:rFonts w:ascii="Times New Roman" w:hAnsi="Times New Roman" w:cs="Times New Roman"/>
        </w:rPr>
        <w:t xml:space="preserve">. </w:t>
      </w:r>
    </w:p>
    <w:p w:rsidR="002C307C" w:rsidRPr="002C307C" w:rsidRDefault="00FC33AD" w:rsidP="002C307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C307C" w:rsidRPr="002C307C">
        <w:rPr>
          <w:rFonts w:ascii="Times New Roman" w:hAnsi="Times New Roman" w:cs="Times New Roman"/>
        </w:rPr>
        <w:t xml:space="preserve">Факт перевода денежных средств </w:t>
      </w:r>
      <w:r w:rsidR="00B73C20">
        <w:rPr>
          <w:rFonts w:ascii="Times New Roman" w:hAnsi="Times New Roman" w:cs="Times New Roman"/>
        </w:rPr>
        <w:t>К</w:t>
      </w:r>
      <w:r w:rsidR="002C307C" w:rsidRPr="002C307C">
        <w:rPr>
          <w:rFonts w:ascii="Times New Roman" w:hAnsi="Times New Roman" w:cs="Times New Roman"/>
        </w:rPr>
        <w:t xml:space="preserve">лиента между специальными брокерскими счетами и </w:t>
      </w:r>
      <w:r w:rsidR="00400422">
        <w:rPr>
          <w:rFonts w:ascii="Times New Roman" w:hAnsi="Times New Roman" w:cs="Times New Roman"/>
        </w:rPr>
        <w:t xml:space="preserve">собственными </w:t>
      </w:r>
      <w:r w:rsidR="002C307C" w:rsidRPr="002C307C">
        <w:rPr>
          <w:rFonts w:ascii="Times New Roman" w:hAnsi="Times New Roman" w:cs="Times New Roman"/>
        </w:rPr>
        <w:t xml:space="preserve">счетами </w:t>
      </w:r>
      <w:r w:rsidR="00400422" w:rsidRPr="002C307C">
        <w:rPr>
          <w:rFonts w:ascii="Times New Roman" w:hAnsi="Times New Roman" w:cs="Times New Roman"/>
        </w:rPr>
        <w:t>Брокер</w:t>
      </w:r>
      <w:r w:rsidR="00400422">
        <w:rPr>
          <w:rFonts w:ascii="Times New Roman" w:hAnsi="Times New Roman" w:cs="Times New Roman"/>
        </w:rPr>
        <w:t>а</w:t>
      </w:r>
      <w:r w:rsidR="002C307C" w:rsidRPr="002C307C">
        <w:rPr>
          <w:rFonts w:ascii="Times New Roman" w:hAnsi="Times New Roman" w:cs="Times New Roman"/>
        </w:rPr>
        <w:t xml:space="preserve">, предназначенными для учета собственных денежных средств, отражается в предоставляемых </w:t>
      </w:r>
      <w:r w:rsidR="00B73C20">
        <w:rPr>
          <w:rFonts w:ascii="Times New Roman" w:hAnsi="Times New Roman" w:cs="Times New Roman"/>
        </w:rPr>
        <w:t>К</w:t>
      </w:r>
      <w:r w:rsidR="002C307C" w:rsidRPr="002C307C">
        <w:rPr>
          <w:rFonts w:ascii="Times New Roman" w:hAnsi="Times New Roman" w:cs="Times New Roman"/>
        </w:rPr>
        <w:t xml:space="preserve">лиенту отчетах. </w:t>
      </w:r>
    </w:p>
    <w:p w:rsidR="00863F0E" w:rsidRDefault="00FC33AD" w:rsidP="002C30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C307C" w:rsidRPr="002C307C">
        <w:rPr>
          <w:rFonts w:ascii="Times New Roman" w:hAnsi="Times New Roman"/>
          <w:sz w:val="24"/>
          <w:szCs w:val="24"/>
        </w:rPr>
        <w:t xml:space="preserve">Использование денежных средств </w:t>
      </w:r>
      <w:r w:rsidR="00B73C20">
        <w:rPr>
          <w:rFonts w:ascii="Times New Roman" w:hAnsi="Times New Roman"/>
          <w:sz w:val="24"/>
          <w:szCs w:val="24"/>
        </w:rPr>
        <w:t>К</w:t>
      </w:r>
      <w:r w:rsidR="002C307C" w:rsidRPr="002C307C">
        <w:rPr>
          <w:rFonts w:ascii="Times New Roman" w:hAnsi="Times New Roman"/>
          <w:sz w:val="24"/>
          <w:szCs w:val="24"/>
        </w:rPr>
        <w:t xml:space="preserve">лиента может привести к риску просрочки их возврата вследствие недостачи денежных средств на банковском счете </w:t>
      </w:r>
      <w:r w:rsidR="00400422" w:rsidRPr="002C307C">
        <w:rPr>
          <w:rFonts w:ascii="Times New Roman" w:hAnsi="Times New Roman"/>
          <w:sz w:val="24"/>
          <w:szCs w:val="24"/>
        </w:rPr>
        <w:t>Брокер</w:t>
      </w:r>
      <w:r w:rsidR="00400422">
        <w:rPr>
          <w:rFonts w:ascii="Times New Roman" w:hAnsi="Times New Roman"/>
          <w:sz w:val="24"/>
          <w:szCs w:val="24"/>
        </w:rPr>
        <w:t>а</w:t>
      </w:r>
      <w:r w:rsidR="002C307C" w:rsidRPr="002C307C">
        <w:rPr>
          <w:rFonts w:ascii="Times New Roman" w:hAnsi="Times New Roman"/>
          <w:sz w:val="24"/>
          <w:szCs w:val="24"/>
        </w:rPr>
        <w:t xml:space="preserve">, предназначенном для учета </w:t>
      </w:r>
      <w:r w:rsidR="00B73C20">
        <w:rPr>
          <w:rFonts w:ascii="Times New Roman" w:hAnsi="Times New Roman"/>
          <w:sz w:val="24"/>
          <w:szCs w:val="24"/>
        </w:rPr>
        <w:t xml:space="preserve">его </w:t>
      </w:r>
      <w:r w:rsidR="002C307C" w:rsidRPr="002C307C">
        <w:rPr>
          <w:rFonts w:ascii="Times New Roman" w:hAnsi="Times New Roman"/>
          <w:sz w:val="24"/>
          <w:szCs w:val="24"/>
        </w:rPr>
        <w:t>собственных денежных средств</w:t>
      </w:r>
      <w:r w:rsidR="00400422">
        <w:rPr>
          <w:rFonts w:ascii="Times New Roman" w:hAnsi="Times New Roman"/>
          <w:sz w:val="24"/>
          <w:szCs w:val="24"/>
        </w:rPr>
        <w:t>.</w:t>
      </w:r>
    </w:p>
    <w:p w:rsidR="00187270" w:rsidRPr="00C821E4" w:rsidRDefault="00C821E4" w:rsidP="002C307C">
      <w:pPr>
        <w:jc w:val="both"/>
        <w:rPr>
          <w:rFonts w:ascii="Times New Roman" w:hAnsi="Times New Roman"/>
          <w:b/>
          <w:sz w:val="24"/>
          <w:szCs w:val="24"/>
        </w:rPr>
      </w:pPr>
      <w:r w:rsidRPr="00C821E4">
        <w:rPr>
          <w:rFonts w:ascii="Times New Roman" w:hAnsi="Times New Roman"/>
          <w:b/>
          <w:sz w:val="24"/>
          <w:szCs w:val="24"/>
        </w:rPr>
        <w:t>С уведомлением ознакомлен,</w:t>
      </w:r>
    </w:p>
    <w:p w:rsidR="00187270" w:rsidRDefault="00187270" w:rsidP="002C30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___________________________\____________________\</w:t>
      </w:r>
    </w:p>
    <w:p w:rsidR="00C821E4" w:rsidRDefault="00C821E4" w:rsidP="002C307C">
      <w:pPr>
        <w:jc w:val="both"/>
        <w:rPr>
          <w:rFonts w:ascii="Times New Roman" w:hAnsi="Times New Roman"/>
          <w:sz w:val="24"/>
          <w:szCs w:val="24"/>
        </w:rPr>
      </w:pPr>
    </w:p>
    <w:p w:rsidR="00C821E4" w:rsidRPr="002C307C" w:rsidRDefault="00C821E4" w:rsidP="002C30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"____"________________</w:t>
      </w:r>
    </w:p>
    <w:sectPr w:rsidR="00C821E4" w:rsidRPr="002C307C" w:rsidSect="00863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032CA"/>
    <w:multiLevelType w:val="hybridMultilevel"/>
    <w:tmpl w:val="5F583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307C"/>
    <w:rsid w:val="00083A0C"/>
    <w:rsid w:val="000C597C"/>
    <w:rsid w:val="001815E9"/>
    <w:rsid w:val="00187270"/>
    <w:rsid w:val="001C0AC5"/>
    <w:rsid w:val="002C307C"/>
    <w:rsid w:val="00360EC4"/>
    <w:rsid w:val="00400422"/>
    <w:rsid w:val="0061788A"/>
    <w:rsid w:val="00641890"/>
    <w:rsid w:val="00863F0E"/>
    <w:rsid w:val="00916ED9"/>
    <w:rsid w:val="00955062"/>
    <w:rsid w:val="00AA749D"/>
    <w:rsid w:val="00B73C20"/>
    <w:rsid w:val="00C821E4"/>
    <w:rsid w:val="00FC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30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Title"/>
    <w:basedOn w:val="a"/>
    <w:link w:val="a4"/>
    <w:qFormat/>
    <w:rsid w:val="00360EC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60E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Antonova</cp:lastModifiedBy>
  <cp:revision>11</cp:revision>
  <dcterms:created xsi:type="dcterms:W3CDTF">2019-11-19T11:52:00Z</dcterms:created>
  <dcterms:modified xsi:type="dcterms:W3CDTF">2019-11-20T13:28:00Z</dcterms:modified>
</cp:coreProperties>
</file>